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tbl>
      <w:tblPr>
        <w:tblW w:w="694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</w:tblGrid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Волгоградская область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субъекта Российской Федерации</w:t>
            </w:r>
          </w:p>
        </w:tc>
      </w:tr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Кановское сельское поселение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муниципального образования  (МО)</w:t>
            </w:r>
          </w:p>
        </w:tc>
      </w:tr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Кановская сельская Дума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представительного органа МО</w:t>
            </w:r>
          </w:p>
        </w:tc>
      </w:tr>
    </w:tbl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</w:rPr>
        <w:t>РЕШЕНИЕ</w:t>
      </w:r>
    </w:p>
    <w:p>
      <w:pPr>
        <w:pStyle w:val="Normal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от "</w:t>
      </w:r>
      <w:r>
        <w:rPr>
          <w:rFonts w:cs="Arial" w:ascii="Arial" w:hAnsi="Arial"/>
          <w:color w:val="000000"/>
        </w:rPr>
        <w:t xml:space="preserve">17" декабря </w:t>
      </w:r>
      <w:r>
        <w:rPr>
          <w:rFonts w:cs="Arial" w:ascii="Arial" w:hAnsi="Arial"/>
          <w:color w:val="000000"/>
          <w:spacing w:val="7"/>
        </w:rPr>
        <w:t>2019 г.                                                                              № 13/4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right="5129" w:hanging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Об утверждении Порядка организации и проведения публичных слушаний в Кановском сельском поселении Старополтавского муниципального района Волгоградской области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autoSpaceDE w:val="false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autoSpaceDE w:val="false"/>
        <w:ind w:firstLine="720"/>
        <w:jc w:val="both"/>
        <w:rPr/>
      </w:pPr>
      <w:r>
        <w:rPr>
          <w:rFonts w:cs="Arial" w:ascii="Arial" w:hAnsi="Arial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Уставом Кановского сельского поселения Старополтавского муниципального района Волгоградской области</w:t>
      </w:r>
    </w:p>
    <w:p>
      <w:pPr>
        <w:pStyle w:val="Normal"/>
        <w:widowControl w:val="false"/>
        <w:autoSpaceDE w:val="false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firstLine="720"/>
        <w:jc w:val="center"/>
        <w:rPr/>
      </w:pPr>
      <w:r>
        <w:rPr>
          <w:rFonts w:cs="Arial" w:ascii="Arial" w:hAnsi="Arial"/>
        </w:rPr>
        <w:t>РЕШИЛА:</w:t>
      </w:r>
    </w:p>
    <w:p>
      <w:pPr>
        <w:pStyle w:val="Normal"/>
        <w:widowControl w:val="false"/>
        <w:autoSpaceDE w:val="false"/>
        <w:ind w:firstLine="72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firstLine="720"/>
        <w:jc w:val="both"/>
        <w:rPr/>
      </w:pPr>
      <w:r>
        <w:rPr>
          <w:rFonts w:cs="Arial" w:ascii="Arial" w:hAnsi="Arial"/>
        </w:rPr>
        <w:t>1. Утвердить Порядок организации и проведения публичных слушаний в Кановском сельском поселении Старополтавского муниципального района Волгоградской области согласно приложению.</w:t>
      </w:r>
    </w:p>
    <w:p>
      <w:pPr>
        <w:pStyle w:val="Normal"/>
        <w:widowControl w:val="false"/>
        <w:suppressAutoHyphens w:val="false"/>
        <w:autoSpaceDE w:val="false"/>
        <w:ind w:firstLine="720"/>
        <w:jc w:val="both"/>
        <w:rPr/>
      </w:pPr>
      <w:r>
        <w:rPr>
          <w:rFonts w:cs="Arial" w:ascii="Arial" w:hAnsi="Arial"/>
        </w:rPr>
        <w:t xml:space="preserve">2. Признать утратившими силу решения Кановской сельской Думы от 25.10.2006 № 23 «Об утверждении Порядка организации и проведения публичных слушаний в Кановском сельском поселении Старополтавского муниципального района Волгоградской области»( в редакции решения от 30.03.2018 № 3/4). </w:t>
      </w:r>
    </w:p>
    <w:p>
      <w:pPr>
        <w:pStyle w:val="Normal"/>
        <w:widowControl w:val="false"/>
        <w:suppressAutoHyphens w:val="false"/>
        <w:autoSpaceDE w:val="false"/>
        <w:ind w:firstLine="720"/>
        <w:jc w:val="both"/>
        <w:rPr/>
      </w:pPr>
      <w:r>
        <w:rPr>
          <w:rFonts w:cs="Arial" w:ascii="Arial" w:hAnsi="Arial"/>
        </w:rPr>
        <w:t>3. Обнародовать настоящее решение в установленных местах и разместить в сети интернет на сайте Кановского сельского поселения.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rPr/>
      </w:pPr>
      <w:r>
        <w:rPr>
          <w:rFonts w:cs="Arial" w:ascii="Arial" w:hAnsi="Arial"/>
        </w:rPr>
        <w:t>Глава Кановского</w:t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  <w:t>сельского поселения                                                                            М.Ж.Ктанов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  <w:t>Утвержден</w:t>
      </w:r>
    </w:p>
    <w:p>
      <w:pPr>
        <w:pStyle w:val="Normal"/>
        <w:widowControl w:val="false"/>
        <w:autoSpaceDE w:val="false"/>
        <w:jc w:val="right"/>
        <w:rPr/>
      </w:pPr>
      <w:r>
        <w:rPr>
          <w:rFonts w:cs="Arial" w:ascii="Arial" w:hAnsi="Arial"/>
        </w:rPr>
        <w:t xml:space="preserve">решением Кановской 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                                                                                              </w:t>
      </w:r>
      <w:r>
        <w:rPr>
          <w:rFonts w:cs="Arial" w:ascii="Arial" w:hAnsi="Arial"/>
        </w:rPr>
        <w:t>сельской Думы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  <w:t>от 17.12.2019г.  N 13/4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center"/>
        <w:rPr/>
      </w:pPr>
      <w:r>
        <w:rPr>
          <w:rFonts w:cs="Arial" w:ascii="Arial" w:hAnsi="Arial"/>
          <w:b/>
        </w:rPr>
        <w:t>ПОРЯДОК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eastAsia="Arial" w:cs="Arial" w:ascii="Arial" w:hAnsi="Arial"/>
          <w:b/>
        </w:rPr>
        <w:t xml:space="preserve"> </w:t>
      </w:r>
      <w:r>
        <w:rPr>
          <w:rFonts w:cs="Arial" w:ascii="Arial" w:hAnsi="Arial"/>
          <w:b/>
        </w:rPr>
        <w:t xml:space="preserve">организации и проведения публичных слушаний 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в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/>
        </w:rPr>
        <w:t>Кановском сельском поселении Старополтавского муниципального района Волгоградской области</w:t>
      </w:r>
    </w:p>
    <w:p>
      <w:pPr>
        <w:pStyle w:val="Normal"/>
        <w:widowControl w:val="false"/>
        <w:suppressAutoHyphens w:val="false"/>
        <w:autoSpaceDE w:val="false"/>
        <w:ind w:firstLine="709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1. Общие положения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</w:rPr>
        <w:t xml:space="preserve">1.1. </w:t>
      </w:r>
      <w:r>
        <w:rPr>
          <w:rFonts w:cs="Arial" w:ascii="Arial" w:hAnsi="Arial"/>
          <w:iCs/>
        </w:rPr>
        <w:t>Настоящий Порядок организации и проведения публичных слушаний в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iCs/>
        </w:rPr>
        <w:t>Кановском сельском поселении Старополтавского муниципального района Волгоградской области</w:t>
      </w:r>
      <w:r>
        <w:rPr>
          <w:rFonts w:cs="Arial" w:ascii="Arial" w:hAnsi="Arial"/>
          <w:kern w:val="2"/>
          <w:lang w:eastAsia="zxx"/>
        </w:rPr>
        <w:t xml:space="preserve"> </w:t>
      </w:r>
      <w:r>
        <w:rPr>
          <w:rFonts w:cs="Arial" w:ascii="Arial" w:hAnsi="Arial"/>
          <w:iCs/>
        </w:rPr>
        <w:t xml:space="preserve">(далее - Порядок) разработан в соответствии с Федеральным </w:t>
      </w:r>
      <w:hyperlink r:id="rId2">
        <w:r>
          <w:rPr>
            <w:rStyle w:val="Style14"/>
            <w:rFonts w:cs="Arial" w:ascii="Arial" w:hAnsi="Arial"/>
            <w:iCs/>
          </w:rPr>
          <w:t>законом</w:t>
        </w:r>
      </w:hyperlink>
      <w:r>
        <w:rPr>
          <w:rFonts w:cs="Arial" w:ascii="Arial" w:hAnsi="Arial"/>
          <w:iCs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3">
        <w:r>
          <w:rPr>
            <w:rStyle w:val="Style14"/>
            <w:rFonts w:cs="Arial" w:ascii="Arial" w:hAnsi="Arial"/>
            <w:iCs/>
          </w:rPr>
          <w:t>Уставом</w:t>
        </w:r>
      </w:hyperlink>
      <w:r>
        <w:rPr>
          <w:rFonts w:cs="Arial" w:ascii="Arial" w:hAnsi="Arial"/>
        </w:rPr>
        <w:t xml:space="preserve"> </w:t>
      </w:r>
      <w:r>
        <w:rPr>
          <w:rFonts w:cs="Arial" w:ascii="Arial" w:hAnsi="Arial"/>
          <w:iCs/>
        </w:rPr>
        <w:t>Кановского сельского поселения Старополтавского муниципального района Волгоградской области.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  <w:iCs/>
        </w:rPr>
        <w:t>1.2. Порядок определяет процедуру организации и проведения публичных слушаний по вопросам местного значения в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iCs/>
        </w:rPr>
        <w:t>Кановском сельском поселении Старополтавского муниципального района Волгоградской области</w:t>
      </w:r>
      <w:r>
        <w:rPr>
          <w:rFonts w:cs="Arial" w:ascii="Arial" w:hAnsi="Arial"/>
          <w:kern w:val="2"/>
          <w:lang w:eastAsia="zxx"/>
        </w:rPr>
        <w:t xml:space="preserve"> </w:t>
      </w:r>
      <w:r>
        <w:rPr>
          <w:rFonts w:cs="Arial" w:ascii="Arial" w:hAnsi="Arial"/>
        </w:rPr>
        <w:t xml:space="preserve">в соответствии с частями 1, 3, 4 статьи 28 Федерального закона от 06.10.2003 № 131-ФЗ «Об общих принципах организации местного самоуправления в Российской Федерации». 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</w:t>
      </w:r>
      <w:hyperlink r:id="rId4">
        <w:r>
          <w:rPr>
            <w:rStyle w:val="Style14"/>
            <w:rFonts w:cs="Arial" w:ascii="Arial" w:hAnsi="Arial"/>
          </w:rPr>
          <w:t>законодательством</w:t>
        </w:r>
      </w:hyperlink>
      <w:r>
        <w:rPr>
          <w:rFonts w:cs="Arial" w:ascii="Arial" w:hAnsi="Arial"/>
        </w:rPr>
        <w:t xml:space="preserve"> о градостроительной деятельности, в том числе по проектам правил благоустройства территории, внесения изменений в правила благоустройства территории.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1.3. Публичные слушания проводятся по инициативе: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- населения Кановского сельского поселения Старополтавского муниципального района Волгоградской области (далее – население, жители);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- Кановской сельской Думы;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- главы Кановского сельского поселения (далее – глава);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1.4. На публичные слушания должны выноситься:</w:t>
      </w:r>
    </w:p>
    <w:p>
      <w:pPr>
        <w:pStyle w:val="Normal"/>
        <w:suppressAutoHyphens w:val="false"/>
        <w:autoSpaceDE w:val="false"/>
        <w:ind w:firstLine="708"/>
        <w:jc w:val="both"/>
        <w:rPr/>
      </w:pPr>
      <w:r>
        <w:rPr>
          <w:rFonts w:cs="Arial" w:ascii="Arial" w:hAnsi="Arial"/>
        </w:rPr>
        <w:t>- проект Устава Кановском сельском поселении Старополтавского муниципального района Волгоградской области</w:t>
      </w:r>
      <w:r>
        <w:rPr>
          <w:rFonts w:cs="Arial" w:ascii="Arial" w:hAnsi="Arial"/>
          <w:kern w:val="2"/>
          <w:lang w:eastAsia="zxx"/>
        </w:rPr>
        <w:t xml:space="preserve"> (далее - Устав)</w:t>
      </w:r>
      <w:r>
        <w:rPr>
          <w:rFonts w:cs="Arial" w:ascii="Arial" w:hAnsi="Arial"/>
        </w:rPr>
        <w:t xml:space="preserve">, а также проект </w:t>
      </w:r>
      <w:r>
        <w:rPr>
          <w:rFonts w:cs="Arial" w:ascii="Arial" w:hAnsi="Arial"/>
          <w:bCs/>
          <w:iCs/>
          <w:lang w:eastAsia="ru-RU"/>
        </w:rPr>
        <w:t xml:space="preserve">муниципального нормативного правового акта </w:t>
      </w:r>
      <w:r>
        <w:rPr>
          <w:rFonts w:cs="Arial" w:ascii="Arial" w:hAnsi="Arial"/>
        </w:rPr>
        <w:t xml:space="preserve">о внесении изменений и дополнений в данный Устав, кроме случаев, когда в Устав вносятся изменения в форме точного воспроизведения положений </w:t>
      </w:r>
      <w:hyperlink r:id="rId5">
        <w:r>
          <w:rPr>
            <w:rStyle w:val="Style14"/>
            <w:rFonts w:cs="Arial" w:ascii="Arial" w:hAnsi="Arial"/>
          </w:rPr>
          <w:t>Конституции</w:t>
        </w:r>
      </w:hyperlink>
      <w:r>
        <w:rPr>
          <w:rFonts w:cs="Arial" w:ascii="Arial" w:hAnsi="Arial"/>
        </w:rPr>
        <w:t xml:space="preserve"> Российской Федерации, федеральных законов, </w:t>
      </w:r>
      <w:hyperlink r:id="rId6">
        <w:r>
          <w:rPr>
            <w:rStyle w:val="Style14"/>
            <w:rFonts w:cs="Arial" w:ascii="Arial" w:hAnsi="Arial"/>
          </w:rPr>
          <w:t>Устава</w:t>
        </w:r>
      </w:hyperlink>
      <w:r>
        <w:rPr>
          <w:rFonts w:cs="Arial" w:ascii="Arial" w:hAnsi="Arial"/>
        </w:rPr>
        <w:t xml:space="preserve"> Волгоградской области или законов Волгоградской области в целях приведения данного Устава в соответствие с этими нормативными правовыми актами; 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- проект бюджета Кановского сельского поселения  и отчет о его исполнении;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- проект стратегии социально-экономического развития Кановского сельского поселения;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- вопросы о преобразовании Кановского сельского поселения, за исключением случаев, если в соответствии со </w:t>
      </w:r>
      <w:hyperlink r:id="rId7">
        <w:r>
          <w:rPr>
            <w:rStyle w:val="Style14"/>
            <w:rFonts w:cs="Arial" w:ascii="Arial" w:hAnsi="Arial"/>
          </w:rPr>
          <w:t>статьей 13</w:t>
        </w:r>
      </w:hyperlink>
      <w:r>
        <w:rPr>
          <w:rFonts w:cs="Arial" w:ascii="Arial" w:hAnsi="Arial"/>
        </w:rPr>
        <w:t xml:space="preserve"> Федерального </w:t>
      </w:r>
      <w:hyperlink r:id="rId8">
        <w:r>
          <w:rPr>
            <w:rStyle w:val="Style14"/>
            <w:rFonts w:cs="Arial" w:ascii="Arial" w:hAnsi="Arial"/>
          </w:rPr>
          <w:t>закон</w:t>
        </w:r>
      </w:hyperlink>
      <w:r>
        <w:rPr>
          <w:rFonts w:cs="Arial" w:ascii="Arial" w:hAnsi="Arial"/>
        </w:rPr>
        <w:t>а от 06.10.2003 № 131-ФЗ «Об общих принципах организации местного самоуправления в Российской Федерации» для преобразования Кановского сельского поселения требуется получение согласия населения Кановского сельского поселения, выраженного путем голосования либо на сходах граждан.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 xml:space="preserve">1.5. </w:t>
      </w:r>
      <w:r>
        <w:rPr>
          <w:rFonts w:cs="Arial" w:ascii="Arial" w:hAnsi="Arial"/>
          <w:lang w:eastAsia="ru-RU"/>
        </w:rPr>
        <w:t xml:space="preserve">На публичные слушания не могут быть вынесены вопросы, противоречащие </w:t>
      </w:r>
      <w:hyperlink r:id="rId9">
        <w:r>
          <w:rPr>
            <w:rStyle w:val="Style14"/>
            <w:rFonts w:cs="Arial" w:ascii="Arial" w:hAnsi="Arial"/>
            <w:lang w:eastAsia="ru-RU"/>
          </w:rPr>
          <w:t>Конституции</w:t>
        </w:r>
      </w:hyperlink>
      <w:r>
        <w:rPr>
          <w:rFonts w:cs="Arial" w:ascii="Arial" w:hAnsi="Arial"/>
          <w:lang w:eastAsia="ru-RU"/>
        </w:rPr>
        <w:t xml:space="preserve"> Российской Федерации, общепризнанным нормам и принципам международного права, федеральному законодательству и законодательству Волгоградской области</w:t>
      </w:r>
      <w:r>
        <w:rPr>
          <w:rFonts w:cs="Arial" w:ascii="Arial" w:hAnsi="Arial"/>
        </w:rPr>
        <w:t xml:space="preserve">, а также не относящиеся к вопросам местного значения </w:t>
      </w:r>
      <w:r>
        <w:rPr>
          <w:rFonts w:cs="Arial" w:ascii="Arial" w:hAnsi="Arial"/>
          <w:lang w:eastAsia="ru-RU"/>
        </w:rPr>
        <w:t xml:space="preserve">Кановского сельского поселения.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1.6. Срок проведения публичных слушаний со дня опубликования  (обнародования)</w:t>
      </w:r>
      <w:r>
        <w:rPr>
          <w:rFonts w:cs="Arial" w:ascii="Arial" w:hAnsi="Arial"/>
          <w:b/>
        </w:rPr>
        <w:t xml:space="preserve"> </w:t>
      </w:r>
      <w:r>
        <w:rPr>
          <w:rFonts w:cs="Arial" w:ascii="Arial" w:hAnsi="Arial"/>
        </w:rPr>
        <w:t>правового акта о назначении публичных слушаний до дня опубликования (обнародования) результатов публичных слушаний не может быть менее 10 дней.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1.7. Материально-техническое и информационное обеспечение, связанное с организацией и проведением публичных слушаний, осуществляется за счет средств бюджета Кановского сельского поселения Старополтавского муниципального района Волгоградской области.</w:t>
      </w:r>
    </w:p>
    <w:p>
      <w:pPr>
        <w:pStyle w:val="Normal"/>
        <w:widowControl w:val="false"/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1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2. Назначение публичных слушаний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2.1. Публичные слушания, проводимые по инициативе населения или Кановской сельской Думы, назначаются Кановской сельской Думой, по инициативе главы - главой. 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Организатором публичных слушаний, назначаемых Кановской сельской Думой, главой является администрация Кановского сельского поселения.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2.3. Порядок выдвижения населением инициативы о проведении публичных слушаний.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/>
      </w:pPr>
      <w:r>
        <w:rPr>
          <w:rFonts w:cs="Arial" w:ascii="Arial" w:hAnsi="Arial"/>
        </w:rPr>
        <w:t>2.3.1. Инициатива населения Кановского сельского поселения Старополтавского муниципального района Волгоградской области о проведении публичных слушаний реализуется группой граждан в количестве не менее 50 жителей Кановского сельского поселения Старополтавского муниципального района Волгоградской области, достигших 18-летнего возраста и постоянно проживающих на территории Кановского сельского поселения (далее - инициативная группа).</w:t>
      </w:r>
    </w:p>
    <w:p>
      <w:pPr>
        <w:pStyle w:val="Normal"/>
        <w:tabs>
          <w:tab w:val="clear" w:pos="708"/>
          <w:tab w:val="left" w:pos="1344" w:leader="none"/>
        </w:tabs>
        <w:ind w:firstLine="709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</w:rPr>
        <w:t>2.3.2. Для рассмотрения вопроса о назначении публичных слушаний инициативной  группой в Кановскую сельскую Думу направляется заявление о проведении публичных слушаний с указанием наименования проекта муниципального правового акта, выносимого на публичные слушания, или вопроса публичных слушаний (далее – заявление). Указанное заявление должно содержать предложения инициативной группы по проекту муниципального правового акта или вопросу публичных слушаний, выносимых на публичные слушания</w:t>
      </w:r>
      <w:r>
        <w:rPr>
          <w:rFonts w:cs="Arial" w:ascii="Arial" w:hAnsi="Arial"/>
          <w:b/>
        </w:rPr>
        <w:t xml:space="preserve">. </w:t>
      </w:r>
    </w:p>
    <w:p>
      <w:pPr>
        <w:pStyle w:val="Normal"/>
        <w:ind w:firstLine="709"/>
        <w:jc w:val="both"/>
        <w:rPr/>
      </w:pPr>
      <w:r>
        <w:rPr>
          <w:rFonts w:cs="Arial" w:ascii="Arial" w:hAnsi="Arial"/>
        </w:rPr>
        <w:t>Заявление подписывается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 Кановской сельской Думой (далее – контактное лицо), указывается и иная контактная информация, в том числе номер телефона, адрес электронной почты.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/>
      </w:pPr>
      <w:r>
        <w:rPr>
          <w:rFonts w:cs="Arial" w:ascii="Arial" w:hAnsi="Arial"/>
        </w:rPr>
        <w:t xml:space="preserve">2.3.3. Заявление инициативной группы подлежит рассмотрению на очередном заседании Кановской сельской Думы в соответствии с регламентом Кановской сельской Думы. 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/>
      </w:pPr>
      <w:r>
        <w:rPr>
          <w:rFonts w:cs="Arial" w:ascii="Arial" w:hAnsi="Arial"/>
        </w:rPr>
        <w:t>По результатам рассмотрения заявления в срок не позднее 30 дней Кановской сельской Думой  принимается мотивированное решение о назначении публичных слушаний либо об отказе в их назначении.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2.3.4. Основаниями для отказа в назначении публичных слушаний являются: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- несоблюдение требований, установленных подпунктами 2.3.1 - 2.3.2 настоящего Порядка;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- несоответствие вопросов, указанных в заявлении о проведении публичных слушаний, требованиям, определенным в пунктах 1.4, 1.5 настоящего Порядка. 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/>
      </w:pPr>
      <w:r>
        <w:rPr>
          <w:rFonts w:cs="Arial" w:ascii="Arial" w:hAnsi="Arial"/>
        </w:rPr>
        <w:t>2.3.5. В случае принятия Кановской сельской Думой решения об отказе в назначении публичных слушаний указанное решение направляется контактному лицу не позднее 15 дней со дня его принятия. В решении должны быть указаны основания для отказа в назначении публичных слушаний.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/>
      </w:pPr>
      <w:r>
        <w:rPr>
          <w:rFonts w:cs="Arial" w:ascii="Arial" w:hAnsi="Arial"/>
        </w:rPr>
        <w:t>Инициативная группа вправе обратиться в Кановскую сельскую Думу с инициативой о проведении публичных слушаний после устранения причин, послуживших основанием для отказа в назначении публичных слушаний.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2.3.6. В случае принятия решения о назначении публичных слушаний проект муниципального правового акта, выносимого на публичные слушания, при необходимости разрабатывается, а в случае представления проекта инициативной группой дорабатывается органом местного самоуправления Кановского сельского поселения, к полномочиям которого относится принятие соответствующего правового акта, с учетом требований действующего законодательства в течение 30</w:t>
      </w:r>
      <w:r>
        <w:rPr>
          <w:rFonts w:cs="Arial" w:ascii="Arial" w:hAnsi="Arial"/>
          <w:b/>
          <w:color w:val="FF0000"/>
        </w:rPr>
        <w:t xml:space="preserve"> </w:t>
      </w:r>
      <w:r>
        <w:rPr>
          <w:rFonts w:cs="Arial" w:ascii="Arial" w:hAnsi="Arial"/>
        </w:rPr>
        <w:t xml:space="preserve">дней со дня принятия решения о назначении публичных слушаний.  </w:t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</w:rPr>
        <w:t xml:space="preserve">2.4. Порядок выдвижения инициативы о проведении публичных слушаний Кановской сельской Думой. </w:t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2.4.1. Предложение о проведении публичных слушаний по инициативе Кановской сельской Думы вправе внести (представить) депутат (группа депутатов) Кановской сельской Думы.</w:t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</w:rPr>
        <w:t xml:space="preserve">2.4.2. Предложение о проведении публичных слушаний оформляется в  виде обращения. Депутатом (группой депутатов) может быть разработан проект подлежащего рассмотрению на публичных слушаниях муниципального правового акта органа местного самоуправления Кановского сельского поселения, к полномочиям которого относится его принятие (далее – уполномоченный орган).  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2.4.3. Обращение и проект муниципального правового акта, в случае его разработки, подлежат рассмотрению на очередном заседании Кановской сельской Думы в соответствии с регламентом Кановской сельской Думы.    </w:t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</w:rPr>
        <w:t xml:space="preserve">По результатам обсуждения обращения депутата (группы депутатов) Кановской сельской Думы принимается мотивированное решение об одобрении подготовленного проекта муниципального правового акта и назначении публичных слушаний (в случае отсутствия разработанного проекта муниципального правового акта - о назначении публичных слушаний) либо при наличии оснований, изложенных в абзаце третьем подпункта 2.3.4 настоящего Порядка, об отказе в назначении публичных слушаний (в этом случае проект муниципального правового акта не рассматривается). </w:t>
      </w:r>
    </w:p>
    <w:p>
      <w:pPr>
        <w:pStyle w:val="Normal"/>
        <w:ind w:firstLine="709"/>
        <w:jc w:val="both"/>
        <w:rPr/>
      </w:pPr>
      <w:r>
        <w:rPr>
          <w:rFonts w:cs="Arial" w:ascii="Arial" w:hAnsi="Arial"/>
        </w:rPr>
        <w:t>Депутат (группа депутатов) вправе повторно обратиться  в Кановскую сельскую Думу с инициативой о проведении публичных слушаний после устранения причин, послуживших основанием для отказа в их назначении.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2.5. Инициатива главы о проведении публичных слушаний оформляется постановлением главы о назначении публичных слушаний.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2.6. Решение Кановской сельской Думы (постановление главы) о назначении публичных слушаний должно приниматься не позднее 10 дней до даты проведения публичных слушаний.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2.7. Решение Кановской сельской Думы (постановление главы) о назначении публичных слушаний должно содержать: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сведения об инициаторах проведения публичных слушаний, указанных в пункте 1.3 настоящего Порядка;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наименование проекта муниципального правового акта, выносимого на публичные слушания или вопроса публичных слушаний;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сведения об организаторе публичных слушаний;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адреса мест размещения текста проекта нормативного правового акта, подлежащего обсуждению, в том числе в информационно-телекоммуникационной сети «Интернет» и иных информационных материалов к нему;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информацию о порядке, сроке и форме внесения участниками публичных слушаний рекомендаций по проекту муниципального правового акта, выносимому на публичные слушания или обсуждаемому вопросу;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дата, время, место проведения публичных слушаний;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порядок учета предложений, замечаний и (или) рекомендаций по проекту муниципального правового акта, выносимого на публичные слушания, или по обсуждаемому вопросу,</w:t>
      </w:r>
      <w:r>
        <w:rPr>
          <w:rFonts w:cs="Arial" w:ascii="Arial" w:hAnsi="Arial"/>
          <w:color w:val="FF0000"/>
        </w:rPr>
        <w:t xml:space="preserve"> </w:t>
      </w:r>
      <w:r>
        <w:rPr>
          <w:rFonts w:cs="Arial" w:ascii="Arial" w:hAnsi="Arial"/>
        </w:rPr>
        <w:t>в случае вынесения на публичные слушания проекта Устава, а также проекта муниципального нормативного правового акта о внесении изменений и дополнений в данный Устав;</w:t>
      </w:r>
    </w:p>
    <w:p>
      <w:pPr>
        <w:pStyle w:val="Normal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  <w:lang w:eastAsia="ru-RU"/>
        </w:rPr>
        <w:t>порядок участия граждан в обсуждении проекта</w:t>
      </w:r>
      <w:r>
        <w:rPr>
          <w:rFonts w:cs="Arial" w:ascii="Arial" w:hAnsi="Arial"/>
        </w:rPr>
        <w:t xml:space="preserve"> муниципального правового акта, выносимого на публичные слушания или вопроса публичных слушаний, в случае вынесения на публичные слушания проекта Устава, а также проекта муниципального нормативного правового акта о внесении изменений и дополнений в данный Устав;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В случае вынесения на публичные слушания проекта муниципального правового акта он подлежит размещению в местах, указанных в решении о назначении публичных слушаний, в качестве приложения к данному решению в день принятия названного решения.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Приложением к решению Кановской сельской Думы (постановлению главы) о назначении публичных слушаний, при необходимости, являются информационно-аналитические материалы по вопросу, выносимому на публичные слушания.</w:t>
      </w:r>
    </w:p>
    <w:p>
      <w:pPr>
        <w:pStyle w:val="Normal"/>
        <w:autoSpaceDE w:val="false"/>
        <w:ind w:firstLine="708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autoSpaceDE w:val="false"/>
        <w:ind w:firstLine="708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3. Подготовка и проведение публичных слушаний 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3.1. В целях оповещения жителей о проведении публичных слушаний решение Кановской сельской Думы (постановление главы) о назначении публичных слушаний подлежит официальному обнародованию в порядке, установленном для официального обнародования муниципальных правовых актов, иной официальной информации не позднее чем за 10 дней до даты проведения публичных слушаний.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Организатор публичных слушаний </w:t>
      </w:r>
      <w:r>
        <w:rPr>
          <w:rFonts w:cs="Arial" w:ascii="Arial" w:hAnsi="Arial"/>
          <w:lang w:eastAsia="ru-RU"/>
        </w:rPr>
        <w:t>может использовать и другие формы оповещения населения о проведении публичных слушаний.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3.2. Организатор публичных слушаний: 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оповещает население о проведении публичных слушаний в порядке, установленном пунктом 3.1 настоящего Порядка;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проводит анализ материалов, представленных инициаторами и участниками публичных слушаний, а также разработчиками проекта муниципального правового акта, выносимого на публичные слушания; 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оповещает их о проведении публичных слушаний; 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назначает секретаря публичных слушаний для ведения и составления протокола;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определяет докладчиков (содокладчиков);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устанавливает порядок выступлений на публичных слушаниях; 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официально обнародует и размещает результаты публичных слушаний, включая мотивированное обоснование принятых решений; 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принимает необходимые меры для обеспечения охраны общественного порядка при проведении публичных слушаний.  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3.4. Участниками публичных слушаний являются:</w:t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</w:rPr>
        <w:t>- жители, достигшие ко дню проведения публичных слушаний 18-летнего возраста и постоянно проживающие на территории Кановского сельского поселения</w:t>
      </w:r>
      <w:r>
        <w:rPr>
          <w:rFonts w:cs="Arial" w:ascii="Arial" w:hAnsi="Arial"/>
          <w:kern w:val="2"/>
          <w:lang w:eastAsia="zxx"/>
        </w:rPr>
        <w:t>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- депутаты Кановского сельского поселения</w:t>
      </w:r>
      <w:r>
        <w:rPr>
          <w:rFonts w:cs="Arial" w:ascii="Arial" w:hAnsi="Arial"/>
          <w:i/>
          <w:u w:val="single"/>
        </w:rPr>
        <w:t>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- глава</w:t>
      </w:r>
      <w:r>
        <w:rPr>
          <w:rFonts w:cs="Arial" w:ascii="Arial" w:hAnsi="Arial"/>
          <w:kern w:val="2"/>
          <w:lang w:eastAsia="zxx"/>
        </w:rPr>
        <w:t>;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3.5. Перед открытием публичных слушаний по месту их проведения организатором публичных слушаний проводится регистрация участников публичных слушаний. 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  <w:strike/>
        </w:rPr>
      </w:pPr>
      <w:r>
        <w:rPr>
          <w:rFonts w:cs="Arial" w:ascii="Arial" w:hAnsi="Arial"/>
        </w:rPr>
        <w:t xml:space="preserve">Регистрация участников публичных слушаний проводится с указанием фамилии, имени, отчества (при наличии), даты рождения, адреса места жительства (регистрации) (на основании паспорта или иных документов, удостоверяющих личность). 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3.6. Публичные слушания ведет председательствующий, которого назначает организатор публичных слушаний (далее – председательствующий).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Публичные слушания начинаются в указанное в правовом акте о назначении публичных слушаний время с выступления председательствующего.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Председательствующий представляет участникам публичных слушаний информацию о проекте муниципального правового акта или вопросе (далее – проект), подлежащем рассмотрению на публичных слушаниях, его инициаторах и разработчиках, организаторе публичных слушаний, в том числе, председательствующем и секретаре, регламенте проведения публичных слушаний (порядок и допустимая продолжительность выступлений, вопросов выступающим и их ответов, прений).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3.7. Председательствующий поддерживает порядок при проведении публичных слушаний, при необходимости объявляет перерыв.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 ходе публичных слушаний председательствующий предоставляет слово инициаторам публичных слушаний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к выступающим.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3.8. После выступлений инициаторов публичных слушаний и (или) разработчиков проекта, других лиц участникам публичных слушаний предоставляется возможность обратиться с вопросами к выступающим.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По окончании выступлений участники публичных слушаний могут высказать свою позицию в прениях.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  <w:lang w:eastAsia="ru-RU"/>
        </w:rPr>
        <w:t xml:space="preserve"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 рекомендации в письменном виде. </w:t>
      </w:r>
    </w:p>
    <w:p>
      <w:pPr>
        <w:pStyle w:val="Normal"/>
        <w:suppressAutoHyphens w:val="false"/>
        <w:autoSpaceDE w:val="false"/>
        <w:ind w:firstLine="709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</w:rPr>
        <w:t>3.9. Во время проведения публичных слушаний секретарем ведется протокол, в который заносятся все предложения, замечания, рекомендации к рассматриваемому проекту, поступившие от участников публичных слушаний,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в устном и письменном виде, а также принятые по итогам проведения публичных слушаний решения.</w:t>
      </w:r>
    </w:p>
    <w:p>
      <w:pPr>
        <w:pStyle w:val="Normal"/>
        <w:autoSpaceDE w:val="false"/>
        <w:jc w:val="both"/>
        <w:rPr>
          <w:rFonts w:ascii="Arial" w:hAnsi="Arial" w:cs="Arial"/>
          <w:lang w:eastAsia="ru-RU"/>
        </w:rPr>
      </w:pPr>
      <w:r>
        <w:rPr>
          <w:rFonts w:cs="Arial" w:ascii="Arial" w:hAnsi="Arial"/>
          <w:lang w:eastAsia="ru-RU"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4. Подготовка и оформление протокола публичных слушаний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4.1. Протокол публичных слушаний (далее – протокол) подготавливается в окончательном виде и оформляется организатором публичных слушаний в день окончания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4.2. В протоколе указываются: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дата проведения публичных слушаний;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дата оформления протокола;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информация об организаторе публичных слушаний;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реквизиты правового акта о назначении публичных слушаний, дата и источник его опубликования либо дата и места его обнародования;</w:t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д) сведения о количестве участников публичных слушаний;</w:t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</w:rPr>
        <w:t>е) краткое содержание выступлений участников публичных слушаний,  а также содержание поступивших вопросов и ответов на них;</w:t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ж) все предложения, замечания, рекомендации участников публичных слушаний, а также должностных лиц, специалистов, организаций и других представителей общественности, приглашаемых к участию в публичных слушаниях в качестве экспертов;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з) результаты публичных слушаний, включая мотивированное обоснование принятых решений.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К протоколу прилагается перечень участников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Форма протокола определяется организатором.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4.3. Участники публичных слушаний, внесшие предложения, замечания, рекомендации, касающиеся проекта, рассмотренного на публичных слушаниях, имеют право получить выписку из протокола, содержащую внесенные этими участниками предложения, замечания, рекомендации (далее – выписка).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Выписка подготавливается, оформляется и выдается (направляется) такому участнику публичных слушаний в течение 7 дней с момента поступления организатору публичных слушаний соответствующего запроса.</w:t>
      </w:r>
    </w:p>
    <w:p>
      <w:pPr>
        <w:pStyle w:val="Normal"/>
        <w:widowControl w:val="false"/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5. Результаты публичных слушаний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5.1. Протокол, содержащий результаты публичных слушаний, включая мотивированное обоснование принятых решений, подлежит обнародованию в порядке, установленном для официального обнародования муниципальных правовых актов, иной официальной информации, и размещается на официальном сайте Кановского сельского поселения в информационно-телекоммуникационной сети "Интернет" (далее – официальный сайт).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5.2. Организатор публичных слушаний направляет протокол публичных слушаний, содержащий рекомендации участников публичных слушаний, в орган местного самоуправления Кановского сельского поселения, уполномоченный на принятие решения по проекту, рассмотренному на публичных слушаниях.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5.3. Уполномоченный орган местного самоуправления рассматривает рекомендации участников публичных слушаний по проекту и принимает в случаях, установленных законодательством, соответствующий муниципальный нормативный правовой акт.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</w:rPr>
        <w:t xml:space="preserve">5.4. Уполномоченный орган местного самоуправления </w:t>
      </w:r>
      <w:r>
        <w:rPr>
          <w:rFonts w:cs="Arial" w:ascii="Arial" w:hAnsi="Arial"/>
          <w:lang w:eastAsia="ru-RU"/>
        </w:rPr>
        <w:t>информирует население</w:t>
      </w:r>
      <w:r>
        <w:rPr>
          <w:rFonts w:cs="Arial" w:ascii="Arial" w:hAnsi="Arial"/>
        </w:rPr>
        <w:t xml:space="preserve"> в порядке, установленном для официального обнародования</w:t>
      </w:r>
      <w:r>
        <w:rPr>
          <w:rFonts w:cs="Arial" w:ascii="Arial" w:hAnsi="Arial"/>
          <w:b/>
          <w:color w:val="FF0000"/>
        </w:rPr>
        <w:t xml:space="preserve"> </w:t>
      </w:r>
      <w:r>
        <w:rPr>
          <w:rFonts w:cs="Arial" w:ascii="Arial" w:hAnsi="Arial"/>
        </w:rPr>
        <w:t>муниципальных правовых актов,</w:t>
      </w:r>
      <w:r>
        <w:rPr>
          <w:rFonts w:cs="Arial" w:ascii="Arial" w:hAnsi="Arial"/>
          <w:lang w:eastAsia="ru-RU"/>
        </w:rPr>
        <w:t xml:space="preserve"> иной информации, о том, какие рекомендации были им использованы в ходе доработки проекта, а какие не были учтены с указанием причины.</w:t>
      </w:r>
    </w:p>
    <w:p>
      <w:pPr>
        <w:pStyle w:val="Normal"/>
        <w:suppressAutoHyphens w:val="false"/>
        <w:autoSpaceDE w:val="false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uppressAutoHyphens w:val="false"/>
        <w:autoSpaceDE w:val="false"/>
        <w:jc w:val="center"/>
        <w:rPr/>
      </w:pPr>
      <w:r>
        <w:rPr>
          <w:rFonts w:cs="Arial" w:ascii="Arial" w:hAnsi="Arial"/>
          <w:b/>
        </w:rPr>
        <w:t xml:space="preserve">6. Особенности проведения </w:t>
      </w:r>
      <w:r>
        <w:rPr>
          <w:rFonts w:cs="Arial" w:ascii="Arial" w:hAnsi="Arial"/>
          <w:b/>
          <w:bCs/>
        </w:rPr>
        <w:t>публичных слушаний по п</w:t>
      </w:r>
      <w:r>
        <w:rPr>
          <w:rFonts w:cs="Arial" w:ascii="Arial" w:hAnsi="Arial"/>
          <w:b/>
          <w:lang w:eastAsia="ru-RU"/>
        </w:rPr>
        <w:t>роекту Устава, а также проекту муниципального нормативного правового акта о внесении изменений и дополнений в Устав</w:t>
      </w:r>
      <w:r>
        <w:rPr>
          <w:rFonts w:cs="Arial" w:ascii="Arial" w:hAnsi="Arial"/>
        </w:rPr>
        <w:t xml:space="preserve">, </w:t>
      </w:r>
      <w:r>
        <w:rPr>
          <w:rFonts w:cs="Arial" w:ascii="Arial" w:hAnsi="Arial"/>
          <w:b/>
        </w:rPr>
        <w:t>а также проекту бюджета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/>
          <w:bCs/>
        </w:rPr>
        <w:t>Кановского сельского поселения и отчету о его исполнении</w:t>
      </w:r>
    </w:p>
    <w:p>
      <w:pPr>
        <w:pStyle w:val="ConsPlusNormal"/>
        <w:ind w:firstLine="708"/>
        <w:jc w:val="both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</w:r>
    </w:p>
    <w:p>
      <w:pPr>
        <w:pStyle w:val="Normal"/>
        <w:suppressAutoHyphens w:val="false"/>
        <w:autoSpaceDE w:val="false"/>
        <w:ind w:firstLine="708"/>
        <w:jc w:val="both"/>
        <w:rPr/>
      </w:pPr>
      <w:r>
        <w:rPr>
          <w:rFonts w:cs="Arial" w:ascii="Arial" w:hAnsi="Arial"/>
        </w:rPr>
        <w:t>6.1. Проект устава Кановского сельского поселения, проект муниципального правового акта о внесении изменений и дополнений в Устав, подлежащий рассмотрению на публичных слушаниях, не позднее чем за 30 дней до дня рассмотрения вопроса о его принятии должен быть официально опубликован (обнародован) вместе с порядком учета предложений по проекту указанного муниципального правового акта, а также порядком участия граждан в его обсуждении.</w:t>
      </w:r>
      <w:r>
        <w:rPr>
          <w:rFonts w:cs="Arial" w:ascii="Arial" w:hAnsi="Arial"/>
          <w:lang w:eastAsia="ru-RU"/>
        </w:rPr>
        <w:t xml:space="preserve"> </w:t>
      </w:r>
    </w:p>
    <w:p>
      <w:pPr>
        <w:pStyle w:val="Normal"/>
        <w:suppressAutoHyphens w:val="false"/>
        <w:autoSpaceDE w:val="false"/>
        <w:ind w:firstLine="708"/>
        <w:jc w:val="both"/>
        <w:rPr/>
      </w:pPr>
      <w:r>
        <w:rPr>
          <w:rFonts w:cs="Arial" w:ascii="Arial" w:hAnsi="Arial"/>
        </w:rPr>
        <w:t>6.2. Публичные слушания по проекту бюджета Кановского сельского поселения на очередной финансовый год, отчету о его исполнении проводятся ежегодно с учетом срока их рассмотрения Кановской сельской Думой, устанавливаемого правовым актом о бюджетном процессе в Кановского сельского поселения.</w:t>
      </w:r>
    </w:p>
    <w:p>
      <w:pPr>
        <w:pStyle w:val="Normal"/>
        <w:suppressAutoHyphens w:val="false"/>
        <w:autoSpaceDE w:val="false"/>
        <w:ind w:firstLine="708"/>
        <w:jc w:val="both"/>
        <w:rPr/>
      </w:pPr>
      <w:r>
        <w:rPr>
          <w:rFonts w:cs="Arial" w:ascii="Arial" w:hAnsi="Arial"/>
        </w:rPr>
        <w:t xml:space="preserve">Проект бюджета Кановского сельского поселения на очередной финансовый год, отчет о его исполнении подлежат обнародованию в порядке, установленном для официального обнародования муниципальных правовых актов, иной официальной информации, и размещаются на официальном сайте, не позднее чем за 10 дней до даты проведения публичных слушаний. </w:t>
      </w:r>
    </w:p>
    <w:p>
      <w:pPr>
        <w:pStyle w:val="Normal"/>
        <w:autoSpaceDE w:val="false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sectPr>
      <w:headerReference w:type="default" r:id="rId10"/>
      <w:headerReference w:type="first" r:id="rId11"/>
      <w:type w:val="nextPage"/>
      <w:pgSz w:w="11906" w:h="16838"/>
      <w:pgMar w:left="1418" w:right="706" w:header="426" w:top="482" w:footer="0" w:bottom="540" w:gutter="0"/>
      <w:pgNumType w:start="0" w:fmt="decimal"/>
      <w:formProt w:val="false"/>
      <w:titlePg/>
      <w:textDirection w:val="lrTb"/>
      <w:docGrid w:type="default" w:linePitch="360" w:charSpace="429495910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Tahoma">
    <w:charset w:val="cc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Style24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ind w:left="1429" w:hanging="360"/>
      </w:pPr>
      <w:rPr>
        <w:rFonts w:cs="Arial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textFit" w:percent="85"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ucida Sans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numPr>
        <w:ilvl w:val="0"/>
        <w:numId w:val="1"/>
      </w:numPr>
      <w:suppressAutoHyphens w:val="fals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styleId="WW8Num1z0">
    <w:name w:val="WW8Num1z0"/>
    <w:qFormat/>
    <w:rPr>
      <w:rFonts w:cs="Arial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Style14">
    <w:name w:val="Интернет-ссылка"/>
    <w:rPr>
      <w:strike w:val="false"/>
      <w:dstrike w:val="false"/>
      <w:color w:val="0000FF"/>
      <w:u w:val="none"/>
    </w:rPr>
  </w:style>
  <w:style w:type="character" w:styleId="Style15">
    <w:name w:val="Символ сноски"/>
    <w:qFormat/>
    <w:rPr>
      <w:vertAlign w:val="superscript"/>
    </w:rPr>
  </w:style>
  <w:style w:type="character" w:styleId="Style16">
    <w:name w:val="Верхний колонтитул Знак"/>
    <w:qFormat/>
    <w:rPr>
      <w:sz w:val="24"/>
      <w:szCs w:val="24"/>
      <w:lang w:val="ru-RU" w:eastAsia="zh-CN" w:bidi="ar-SA"/>
    </w:rPr>
  </w:style>
  <w:style w:type="character" w:styleId="Style17">
    <w:name w:val="Текст сноски Знак"/>
    <w:qFormat/>
    <w:rPr>
      <w:lang w:val="ru-RU" w:bidi="ar-SA"/>
    </w:rPr>
  </w:style>
  <w:style w:type="character" w:styleId="FootnoteTextChar">
    <w:name w:val="Footnote Text Char"/>
    <w:qFormat/>
    <w:rPr>
      <w:rFonts w:cs="Times New Roman"/>
      <w:sz w:val="20"/>
      <w:szCs w:val="20"/>
      <w:lang w:val="ru-RU" w:eastAsia="ko-KR"/>
    </w:rPr>
  </w:style>
  <w:style w:type="character" w:styleId="11">
    <w:name w:val="Знак Знак1"/>
    <w:qFormat/>
    <w:rPr>
      <w:lang w:val="ru-RU" w:bidi="ar-SA"/>
    </w:rPr>
  </w:style>
  <w:style w:type="character" w:styleId="Style18">
    <w:name w:val="Текст выноски Знак"/>
    <w:qFormat/>
    <w:rPr>
      <w:rFonts w:ascii="Tahoma" w:hAnsi="Tahoma" w:cs="Tahoma"/>
      <w:sz w:val="16"/>
      <w:szCs w:val="16"/>
      <w:lang w:eastAsia="zh-CN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Noto Sans CJK SC" w:cs="Lucida Sans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Lucida San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>
    <w:name w:val="ConsPlusNormal"/>
    <w:qFormat/>
    <w:pPr>
      <w:widowControl/>
      <w:autoSpaceDE w:val="false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Style24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note Text"/>
    <w:basedOn w:val="Normal"/>
    <w:pPr/>
    <w:rPr>
      <w:sz w:val="20"/>
      <w:szCs w:val="20"/>
    </w:rPr>
  </w:style>
  <w:style w:type="paragraph" w:styleId="Style2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7">
    <w:name w:val="Содержимое таблицы"/>
    <w:basedOn w:val="Normal"/>
    <w:qFormat/>
    <w:pPr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3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4" Type="http://schemas.openxmlformats.org/officeDocument/2006/relationships/hyperlink" Target="consultantplus://offline/ref=E0C754EA1F13E07949A878410C940559780063E2E06F2690B20AB0407BA424031F369775F8634DC1ED8AACC2CC17CA44C36BCEB14B4CDDc3K" TargetMode="External"/><Relationship Id="rId5" Type="http://schemas.openxmlformats.org/officeDocument/2006/relationships/hyperlink" Target="consultantplus://offline/ref=D11730E3069F31F211A239496CB90596A198BE0F2AB431A16D366B1F9BF6486853E971779A0ABE20B2E2F5b7W5N" TargetMode="External"/><Relationship Id="rId6" Type="http://schemas.openxmlformats.org/officeDocument/2006/relationships/hyperlink" Target="consultantplus://offline/ref=D11730E3069F31F211A227447AD55A93A39BE70720E464F76537634DCCF6142D05E07822D54FEA33B2E3EA7C96A222CE9DbDW0N" TargetMode="External"/><Relationship Id="rId7" Type="http://schemas.openxmlformats.org/officeDocument/2006/relationships/hyperlink" Target="consultantplus://offline/ref=1D07A76E2DF804848FEB228525C8AC86DC995E819023366A1F714D63E489304811C265AB50992E10ED53072C224D0AA49BAE821BEBAFDFA7IDzFJ" TargetMode="External"/><Relationship Id="rId8" Type="http://schemas.openxmlformats.org/officeDocument/2006/relationships/hyperlink" Target="consultantplus://offline/ref=D11730E3069F31F211A239496CB90596A091B90821E766A33C63651A93A6127857A0267B860AA13FB1FCF67D96bBW4N" TargetMode="External"/><Relationship Id="rId9" Type="http://schemas.openxmlformats.org/officeDocument/2006/relationships/hyperlink" Target="consultantplus://offline/ref=360366D61D8CC976573B00562A0E8F75958AB4D6EB918077A7078C2D6172A340D2876E544F1B1EA26D667Cc8P1L" TargetMode="Externa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352</TotalTime>
  <Application>LibreOffice/6.2.8.2$Linux_X86_64 LibreOffice_project/20$Build-2</Application>
  <Pages>8</Pages>
  <Words>2409</Words>
  <Characters>17955</Characters>
  <CharactersWithSpaces>20544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2019-09-03T14:38:00Z</dcterms:created>
  <dc:creator>Ломова Наталия Владимировна</dc:creator>
  <dc:description/>
  <cp:keywords/>
  <dc:language>ru-RU</dc:language>
  <cp:lastModifiedBy>1</cp:lastModifiedBy>
  <cp:lastPrinted>2019-12-17T13:44:00Z</cp:lastPrinted>
  <dcterms:modified xsi:type="dcterms:W3CDTF">2019-12-17T13:45:00Z</dcterms:modified>
  <cp:revision>34</cp:revision>
  <dc:subject/>
  <dc:title>Модельный муниципальный нормативный правовой акт</dc:title>
</cp:coreProperties>
</file>